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D1" w:rsidRPr="00FC0D14" w:rsidRDefault="005A7CD1" w:rsidP="0062616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1391C" w:rsidRDefault="0001391C" w:rsidP="006261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616B" w:rsidRPr="00F72A97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2A97">
        <w:rPr>
          <w:rFonts w:ascii="Times New Roman" w:hAnsi="Times New Roman" w:cs="Times New Roman"/>
          <w:b/>
          <w:sz w:val="26"/>
          <w:szCs w:val="26"/>
        </w:rPr>
        <w:t>ИНИЦИАТИВНЫЙ ПРОЕКТ</w:t>
      </w:r>
    </w:p>
    <w:p w:rsidR="0001391C" w:rsidRPr="00D335C7" w:rsidRDefault="0001391C" w:rsidP="00CF39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35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D335C7">
        <w:rPr>
          <w:rFonts w:ascii="Times New Roman" w:hAnsi="Times New Roman" w:cs="Times New Roman"/>
          <w:b/>
          <w:iCs/>
          <w:sz w:val="28"/>
          <w:szCs w:val="28"/>
        </w:rPr>
        <w:t xml:space="preserve">Приобретение и установка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детского игрового комплекса                                                                         в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. Романовка Романовского </w:t>
      </w:r>
      <w:r w:rsidRPr="00D335C7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образования Романовского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D335C7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района </w:t>
      </w:r>
      <w:r w:rsidRPr="00D335C7">
        <w:rPr>
          <w:rFonts w:ascii="Times New Roman" w:hAnsi="Times New Roman" w:cs="Times New Roman"/>
          <w:b/>
          <w:iCs/>
          <w:sz w:val="28"/>
          <w:szCs w:val="28"/>
        </w:rPr>
        <w:t>Саратовской области</w:t>
      </w:r>
      <w:r w:rsidRPr="00D335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1. </w:t>
      </w:r>
      <w:r w:rsidRPr="00F72A97">
        <w:rPr>
          <w:rFonts w:ascii="Times New Roman" w:hAnsi="Times New Roman" w:cs="Times New Roman"/>
          <w:b/>
          <w:sz w:val="26"/>
          <w:szCs w:val="26"/>
        </w:rPr>
        <w:t>Общие сведения о муниципальном образовании</w:t>
      </w:r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1.1.  Численность населения муниципального образования (человек): </w:t>
      </w:r>
      <w:r w:rsidR="0001391C" w:rsidRPr="0001391C">
        <w:rPr>
          <w:rFonts w:ascii="Times New Roman" w:hAnsi="Times New Roman" w:cs="Times New Roman"/>
          <w:b/>
          <w:sz w:val="26"/>
          <w:szCs w:val="26"/>
          <w:u w:val="single"/>
        </w:rPr>
        <w:t>6999чел</w:t>
      </w:r>
      <w:r w:rsidRPr="0001391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1.2. Численность населения части территории муниципального образования (человек</w:t>
      </w:r>
      <w:proofErr w:type="gramStart"/>
      <w:r w:rsidRPr="00FC0D14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  <w:r w:rsidR="00180537" w:rsidRPr="001805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6290чел</w:t>
      </w:r>
      <w:r w:rsidRPr="00FC0D14">
        <w:rPr>
          <w:rFonts w:ascii="Times New Roman" w:hAnsi="Times New Roman" w:cs="Times New Roman"/>
          <w:sz w:val="26"/>
          <w:szCs w:val="26"/>
        </w:rPr>
        <w:t>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1.3. Наименования населенных пунктов, входящих в муниципальное</w:t>
      </w:r>
    </w:p>
    <w:p w:rsidR="00F72A97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образование </w:t>
      </w:r>
    </w:p>
    <w:p w:rsidR="0062616B" w:rsidRPr="003B265F" w:rsidRDefault="00180537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1)</w:t>
      </w:r>
      <w:r w:rsidRPr="00180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265F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3B265F">
        <w:rPr>
          <w:rFonts w:ascii="Times New Roman" w:eastAsia="Times New Roman" w:hAnsi="Times New Roman" w:cs="Times New Roman"/>
          <w:sz w:val="28"/>
          <w:szCs w:val="28"/>
        </w:rPr>
        <w:t xml:space="preserve">. Романовка - 6290 </w:t>
      </w:r>
      <w:proofErr w:type="gramStart"/>
      <w:r w:rsidRPr="003B265F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3B265F">
        <w:rPr>
          <w:rFonts w:ascii="Times New Roman" w:hAnsi="Times New Roman" w:cs="Times New Roman"/>
          <w:sz w:val="26"/>
          <w:szCs w:val="26"/>
        </w:rPr>
        <w:t xml:space="preserve"> </w:t>
      </w:r>
      <w:r w:rsidR="0062616B" w:rsidRPr="003B265F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80537" w:rsidRPr="003B265F" w:rsidRDefault="00180537" w:rsidP="00180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65F">
        <w:rPr>
          <w:rFonts w:ascii="Times New Roman" w:hAnsi="Times New Roman" w:cs="Times New Roman"/>
          <w:sz w:val="26"/>
          <w:szCs w:val="26"/>
        </w:rPr>
        <w:t xml:space="preserve">     </w:t>
      </w:r>
      <w:r w:rsidR="0062616B" w:rsidRPr="003B265F">
        <w:rPr>
          <w:rFonts w:ascii="Times New Roman" w:hAnsi="Times New Roman" w:cs="Times New Roman"/>
          <w:sz w:val="26"/>
          <w:szCs w:val="26"/>
        </w:rPr>
        <w:t xml:space="preserve">2) </w:t>
      </w:r>
      <w:r w:rsidRPr="003B265F">
        <w:rPr>
          <w:rFonts w:ascii="Times New Roman" w:eastAsia="Times New Roman" w:hAnsi="Times New Roman" w:cs="Times New Roman"/>
          <w:sz w:val="28"/>
          <w:szCs w:val="28"/>
        </w:rPr>
        <w:t>пос. Красноармейский- 529 человек;</w:t>
      </w:r>
    </w:p>
    <w:p w:rsidR="00180537" w:rsidRPr="003B265F" w:rsidRDefault="00180537" w:rsidP="00180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65F">
        <w:rPr>
          <w:rFonts w:ascii="Times New Roman" w:eastAsia="Times New Roman" w:hAnsi="Times New Roman" w:cs="Times New Roman"/>
          <w:sz w:val="28"/>
          <w:szCs w:val="28"/>
        </w:rPr>
        <w:t xml:space="preserve">    3)  пос. </w:t>
      </w:r>
      <w:proofErr w:type="spellStart"/>
      <w:r w:rsidRPr="003B265F">
        <w:rPr>
          <w:rFonts w:ascii="Times New Roman" w:eastAsia="Times New Roman" w:hAnsi="Times New Roman" w:cs="Times New Roman"/>
          <w:sz w:val="28"/>
          <w:szCs w:val="28"/>
        </w:rPr>
        <w:t>Таволжанский</w:t>
      </w:r>
      <w:proofErr w:type="spellEnd"/>
      <w:r w:rsidRPr="003B265F">
        <w:rPr>
          <w:rFonts w:ascii="Times New Roman" w:eastAsia="Times New Roman" w:hAnsi="Times New Roman" w:cs="Times New Roman"/>
          <w:sz w:val="28"/>
          <w:szCs w:val="28"/>
        </w:rPr>
        <w:t xml:space="preserve"> - 169 человек.</w:t>
      </w:r>
    </w:p>
    <w:p w:rsidR="00180537" w:rsidRPr="003B265F" w:rsidRDefault="00180537" w:rsidP="00180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65F">
        <w:rPr>
          <w:rFonts w:ascii="Times New Roman" w:eastAsia="Times New Roman" w:hAnsi="Times New Roman" w:cs="Times New Roman"/>
          <w:sz w:val="28"/>
          <w:szCs w:val="28"/>
        </w:rPr>
        <w:t xml:space="preserve">    4) </w:t>
      </w:r>
      <w:proofErr w:type="spellStart"/>
      <w:r w:rsidRPr="003B265F">
        <w:rPr>
          <w:rFonts w:ascii="Times New Roman" w:eastAsia="Times New Roman" w:hAnsi="Times New Roman" w:cs="Times New Roman"/>
          <w:sz w:val="28"/>
          <w:szCs w:val="28"/>
        </w:rPr>
        <w:t>ж.ст</w:t>
      </w:r>
      <w:proofErr w:type="spellEnd"/>
      <w:r w:rsidRPr="003B265F">
        <w:rPr>
          <w:rFonts w:ascii="Times New Roman" w:eastAsia="Times New Roman" w:hAnsi="Times New Roman" w:cs="Times New Roman"/>
          <w:sz w:val="28"/>
          <w:szCs w:val="28"/>
        </w:rPr>
        <w:t>. Таволжанка – 11человек</w:t>
      </w:r>
    </w:p>
    <w:p w:rsidR="0062616B" w:rsidRPr="00FC0D14" w:rsidRDefault="0062616B" w:rsidP="0018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1.4. Наименование населенного пункта, в котором планируется реализация проекта:</w:t>
      </w:r>
      <w:r w:rsidR="000139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391C" w:rsidRPr="0001391C">
        <w:rPr>
          <w:rFonts w:ascii="Times New Roman" w:hAnsi="Times New Roman" w:cs="Times New Roman"/>
          <w:b/>
          <w:sz w:val="26"/>
          <w:szCs w:val="26"/>
          <w:u w:val="single"/>
        </w:rPr>
        <w:t>р.п</w:t>
      </w:r>
      <w:proofErr w:type="spellEnd"/>
      <w:r w:rsidR="0001391C" w:rsidRPr="0001391C">
        <w:rPr>
          <w:rFonts w:ascii="Times New Roman" w:hAnsi="Times New Roman" w:cs="Times New Roman"/>
          <w:b/>
          <w:sz w:val="26"/>
          <w:szCs w:val="26"/>
          <w:u w:val="single"/>
        </w:rPr>
        <w:t>. Романовка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 </w:t>
      </w:r>
      <w:r w:rsidRPr="00F72A97">
        <w:rPr>
          <w:rFonts w:ascii="Times New Roman" w:hAnsi="Times New Roman" w:cs="Times New Roman"/>
          <w:b/>
          <w:sz w:val="26"/>
          <w:szCs w:val="26"/>
        </w:rPr>
        <w:t>Описание проекта</w:t>
      </w:r>
    </w:p>
    <w:p w:rsidR="0062616B" w:rsidRPr="00FC0D14" w:rsidRDefault="0062616B" w:rsidP="004D4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2.1. Направление проекта </w:t>
      </w:r>
      <w:r w:rsidR="004D4B9A">
        <w:rPr>
          <w:rFonts w:ascii="Times New Roman" w:hAnsi="Times New Roman" w:cs="Times New Roman"/>
          <w:sz w:val="26"/>
          <w:szCs w:val="26"/>
        </w:rPr>
        <w:t xml:space="preserve">- </w:t>
      </w:r>
      <w:r w:rsidR="004D4B9A"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</w:t>
      </w:r>
      <w:r w:rsidR="004D4B9A" w:rsidRPr="00403843">
        <w:rPr>
          <w:rFonts w:ascii="Times New Roman" w:eastAsiaTheme="minorEastAsia" w:hAnsi="Times New Roman"/>
          <w:sz w:val="28"/>
          <w:szCs w:val="28"/>
          <w:lang w:eastAsia="ru-RU"/>
        </w:rPr>
        <w:t>оздания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2.2. Описание проблемы, на решение которой направлен проект</w:t>
      </w:r>
    </w:p>
    <w:p w:rsidR="00B365EA" w:rsidRPr="00A52A86" w:rsidRDefault="00B365EA" w:rsidP="00B3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36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52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Романовка на территории центрального парка</w:t>
      </w:r>
      <w:r w:rsidR="003B265F" w:rsidRPr="003B265F">
        <w:rPr>
          <w:rFonts w:ascii="Times New Roman" w:hAnsi="Times New Roman" w:cs="Times New Roman"/>
          <w:sz w:val="24"/>
          <w:szCs w:val="24"/>
        </w:rPr>
        <w:t xml:space="preserve"> </w:t>
      </w:r>
      <w:r w:rsidR="003B265F">
        <w:rPr>
          <w:rFonts w:ascii="Times New Roman" w:hAnsi="Times New Roman" w:cs="Times New Roman"/>
          <w:sz w:val="24"/>
          <w:szCs w:val="24"/>
        </w:rPr>
        <w:t>в 2008 году</w:t>
      </w:r>
      <w:r>
        <w:rPr>
          <w:rFonts w:ascii="Times New Roman" w:hAnsi="Times New Roman" w:cs="Times New Roman"/>
          <w:sz w:val="24"/>
          <w:szCs w:val="24"/>
        </w:rPr>
        <w:t xml:space="preserve"> установлена </w:t>
      </w:r>
      <w:r w:rsidR="003B265F">
        <w:rPr>
          <w:rFonts w:ascii="Times New Roman" w:hAnsi="Times New Roman" w:cs="Times New Roman"/>
          <w:sz w:val="24"/>
          <w:szCs w:val="24"/>
        </w:rPr>
        <w:t>детская площадка</w:t>
      </w:r>
      <w:r>
        <w:rPr>
          <w:rFonts w:ascii="Times New Roman" w:hAnsi="Times New Roman" w:cs="Times New Roman"/>
          <w:sz w:val="24"/>
          <w:szCs w:val="24"/>
        </w:rPr>
        <w:t>. В настоящее время она не отвечает современным требования. Размер площадки не позволяет организовать   досуг на свежем воздухе детей младших классов и дошкольников,</w:t>
      </w:r>
      <w:r w:rsidRPr="00A52A86">
        <w:rPr>
          <w:rFonts w:ascii="Times New Roman" w:hAnsi="Times New Roman" w:cs="Times New Roman"/>
          <w:sz w:val="24"/>
          <w:szCs w:val="24"/>
        </w:rPr>
        <w:t xml:space="preserve"> провести свое свободное время в играх и развлечениях. </w:t>
      </w:r>
    </w:p>
    <w:p w:rsidR="00B365EA" w:rsidRPr="00A52A86" w:rsidRDefault="00B365EA" w:rsidP="00B3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A86">
        <w:rPr>
          <w:rFonts w:ascii="Times New Roman" w:hAnsi="Times New Roman" w:cs="Times New Roman"/>
          <w:sz w:val="24"/>
          <w:szCs w:val="24"/>
        </w:rPr>
        <w:t>Надо помнить,</w:t>
      </w:r>
      <w:r>
        <w:rPr>
          <w:rFonts w:ascii="Times New Roman" w:hAnsi="Times New Roman" w:cs="Times New Roman"/>
          <w:sz w:val="24"/>
          <w:szCs w:val="24"/>
        </w:rPr>
        <w:t xml:space="preserve"> что дети- наше будущее. </w:t>
      </w:r>
      <w:r w:rsidRPr="00A52A86">
        <w:rPr>
          <w:rFonts w:ascii="Times New Roman" w:hAnsi="Times New Roman" w:cs="Times New Roman"/>
          <w:sz w:val="24"/>
          <w:szCs w:val="24"/>
        </w:rPr>
        <w:t xml:space="preserve"> Дети нуждаются в ежедневных прогулках на свежем воздухе, физических упражнениях, а самое главное в общении. Игра неотъемлемая часть жизни ребенка, она оказывает исключительное влияние на развитие ребенка, помогает познать мир, адаптироваться к действительности. Поэтому необходимо, чтобы время, проводимое за этим занятием, доставляло детям как можно большее удовольствие, а игровые элементы были интересными и красочными. Поэтому остро стоит вопрос о создании детских игровых </w:t>
      </w:r>
      <w:r>
        <w:rPr>
          <w:rFonts w:ascii="Times New Roman" w:hAnsi="Times New Roman" w:cs="Times New Roman"/>
          <w:sz w:val="24"/>
          <w:szCs w:val="24"/>
        </w:rPr>
        <w:t>комплексов</w:t>
      </w:r>
      <w:r w:rsidRPr="00A52A86">
        <w:rPr>
          <w:rFonts w:ascii="Times New Roman" w:hAnsi="Times New Roman" w:cs="Times New Roman"/>
          <w:sz w:val="24"/>
          <w:szCs w:val="24"/>
        </w:rPr>
        <w:t xml:space="preserve"> на свежем воздухе, куда могут прийти дети и провести своё свободное время.  </w:t>
      </w:r>
    </w:p>
    <w:p w:rsidR="00B365EA" w:rsidRPr="00A52A86" w:rsidRDefault="00B365EA" w:rsidP="00B3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игровой комплекс будет расположен</w:t>
      </w:r>
      <w:r w:rsidRPr="00A52A86">
        <w:rPr>
          <w:rFonts w:ascii="Times New Roman" w:hAnsi="Times New Roman" w:cs="Times New Roman"/>
          <w:sz w:val="24"/>
          <w:szCs w:val="24"/>
        </w:rPr>
        <w:t>, в центр</w:t>
      </w:r>
      <w:r>
        <w:rPr>
          <w:rFonts w:ascii="Times New Roman" w:hAnsi="Times New Roman" w:cs="Times New Roman"/>
          <w:sz w:val="24"/>
          <w:szCs w:val="24"/>
        </w:rPr>
        <w:t>альном парке</w:t>
      </w:r>
      <w:r w:rsidRPr="00A52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Романовка являющимся традиционном местом отдыха</w:t>
      </w:r>
      <w:r w:rsidRPr="00A52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жителей Романовского муниципального образования,</w:t>
      </w:r>
      <w:r w:rsidRPr="00A52A86">
        <w:rPr>
          <w:rFonts w:ascii="Times New Roman" w:hAnsi="Times New Roman" w:cs="Times New Roman"/>
          <w:sz w:val="24"/>
          <w:szCs w:val="24"/>
        </w:rPr>
        <w:t xml:space="preserve"> что </w:t>
      </w:r>
      <w:r w:rsidR="003F3254" w:rsidRPr="00A52A86">
        <w:rPr>
          <w:rFonts w:ascii="Times New Roman" w:hAnsi="Times New Roman" w:cs="Times New Roman"/>
          <w:sz w:val="24"/>
          <w:szCs w:val="24"/>
        </w:rPr>
        <w:t xml:space="preserve">позволит </w:t>
      </w:r>
      <w:proofErr w:type="gramStart"/>
      <w:r w:rsidR="003F3254" w:rsidRPr="00A52A86">
        <w:rPr>
          <w:rFonts w:ascii="Times New Roman" w:hAnsi="Times New Roman" w:cs="Times New Roman"/>
          <w:sz w:val="24"/>
          <w:szCs w:val="24"/>
        </w:rPr>
        <w:t>детям</w:t>
      </w:r>
      <w:r w:rsidRPr="00A52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родителям не только </w:t>
      </w:r>
      <w:r w:rsidRPr="00A52A86">
        <w:rPr>
          <w:rFonts w:ascii="Times New Roman" w:hAnsi="Times New Roman" w:cs="Times New Roman"/>
          <w:sz w:val="24"/>
          <w:szCs w:val="24"/>
        </w:rPr>
        <w:t xml:space="preserve">заниматься на </w:t>
      </w:r>
      <w:r>
        <w:rPr>
          <w:rFonts w:ascii="Times New Roman" w:hAnsi="Times New Roman" w:cs="Times New Roman"/>
          <w:sz w:val="24"/>
          <w:szCs w:val="24"/>
        </w:rPr>
        <w:t>игровом комплексе, но и гулять в парке</w:t>
      </w:r>
      <w:r w:rsidRPr="00A52A86">
        <w:rPr>
          <w:rFonts w:ascii="Times New Roman" w:hAnsi="Times New Roman" w:cs="Times New Roman"/>
          <w:sz w:val="24"/>
          <w:szCs w:val="24"/>
        </w:rPr>
        <w:t>. В св</w:t>
      </w:r>
      <w:r>
        <w:rPr>
          <w:rFonts w:ascii="Times New Roman" w:hAnsi="Times New Roman" w:cs="Times New Roman"/>
          <w:sz w:val="24"/>
          <w:szCs w:val="24"/>
        </w:rPr>
        <w:t>язи с этим наличие обустроенного детского игрового комплекса станет важным этапом для создания условий для массового отдыха жителей Романовского муниципального образования</w:t>
      </w:r>
    </w:p>
    <w:p w:rsidR="0062616B" w:rsidRPr="00FC0D14" w:rsidRDefault="006E79D1" w:rsidP="0062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39790" cy="7918483"/>
            <wp:effectExtent l="19050" t="0" r="3810" b="0"/>
            <wp:docPr id="1" name="Рисунок 1" descr="C:\Users\Пользователь\Desktop\программа по бюджитированию\2021\фото\WhatsApp Image 2021-02-16 at 15.0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грамма по бюджитированию\2021\фото\WhatsApp Image 2021-02-16 at 15.02.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9D1" w:rsidRDefault="006E79D1" w:rsidP="0062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39790" cy="7918483"/>
            <wp:effectExtent l="19050" t="0" r="3810" b="0"/>
            <wp:docPr id="2" name="Рисунок 2" descr="C:\Users\Пользователь\Desktop\программа по бюджитированию\2021\фото\WhatsApp Image 2021-02-16 at 15.02.4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рограмма по бюджитированию\2021\фото\WhatsApp Image 2021-02-16 at 15.02.47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16B" w:rsidRPr="00FC0D14" w:rsidRDefault="0062616B" w:rsidP="0062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2.3. </w:t>
      </w:r>
      <w:r w:rsidRPr="00F72A97">
        <w:rPr>
          <w:rFonts w:ascii="Times New Roman" w:hAnsi="Times New Roman" w:cs="Times New Roman"/>
          <w:sz w:val="26"/>
          <w:szCs w:val="26"/>
        </w:rPr>
        <w:t>Предложения по решению указанной проблемы</w:t>
      </w:r>
    </w:p>
    <w:p w:rsidR="0062616B" w:rsidRDefault="00B365EA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365E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Создать условия</w:t>
      </w:r>
      <w:r w:rsidRPr="00A52A86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ма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ссового отдыха жителей Романовского муниципального образования, организовать</w:t>
      </w:r>
      <w:r w:rsidRPr="00A52A86">
        <w:rPr>
          <w:rFonts w:ascii="Times New Roman" w:eastAsiaTheme="minorEastAsia" w:hAnsi="Times New Roman"/>
          <w:sz w:val="24"/>
          <w:szCs w:val="24"/>
          <w:lang w:eastAsia="ru-RU"/>
        </w:rPr>
        <w:t xml:space="preserve">  мест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Pr="00A52A86">
        <w:rPr>
          <w:rFonts w:ascii="Times New Roman" w:eastAsiaTheme="minorEastAsia" w:hAnsi="Times New Roman"/>
          <w:sz w:val="24"/>
          <w:szCs w:val="24"/>
          <w:lang w:eastAsia="ru-RU"/>
        </w:rPr>
        <w:t xml:space="preserve"> массового отдыха населения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3B265F">
        <w:rPr>
          <w:rFonts w:ascii="Times New Roman" w:eastAsiaTheme="minorEastAsia" w:hAnsi="Times New Roman"/>
          <w:sz w:val="24"/>
          <w:szCs w:val="24"/>
          <w:lang w:eastAsia="ru-RU"/>
        </w:rPr>
        <w:t xml:space="preserve"> Установить на территории центрального парка детский игровой комплекс.</w:t>
      </w:r>
    </w:p>
    <w:p w:rsidR="006E79D1" w:rsidRDefault="006E79D1" w:rsidP="006E79D1">
      <w:pPr>
        <w:autoSpaceDE w:val="0"/>
        <w:autoSpaceDN w:val="0"/>
        <w:adjustRightInd w:val="0"/>
        <w:spacing w:after="0" w:line="240" w:lineRule="auto"/>
        <w:jc w:val="center"/>
        <w:rPr>
          <w:rStyle w:val="FontStyle18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00422C" w:rsidRDefault="0000422C" w:rsidP="006E79D1">
      <w:pPr>
        <w:autoSpaceDE w:val="0"/>
        <w:autoSpaceDN w:val="0"/>
        <w:adjustRightInd w:val="0"/>
        <w:spacing w:after="0" w:line="240" w:lineRule="auto"/>
        <w:jc w:val="center"/>
        <w:rPr>
          <w:rStyle w:val="FontStyle18"/>
          <w:spacing w:val="2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5939790"/>
            <wp:effectExtent l="0" t="0" r="3810" b="3810"/>
            <wp:docPr id="12" name="Рисунок 12" descr="https://stroisochisnab.ru/media/com_hikashop/upload/5451-9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s://stroisochisnab.ru/media/com_hikashop/upload/5451-900x9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D1" w:rsidRDefault="006E79D1" w:rsidP="006E79D1">
      <w:pPr>
        <w:autoSpaceDE w:val="0"/>
        <w:autoSpaceDN w:val="0"/>
        <w:adjustRightInd w:val="0"/>
        <w:spacing w:after="0" w:line="240" w:lineRule="auto"/>
        <w:jc w:val="center"/>
        <w:rPr>
          <w:rStyle w:val="FontStyle18"/>
          <w:spacing w:val="2"/>
          <w:sz w:val="28"/>
          <w:szCs w:val="28"/>
          <w:lang w:eastAsia="ru-RU"/>
        </w:rPr>
      </w:pPr>
      <w:r w:rsidRPr="006E79D1">
        <w:rPr>
          <w:rStyle w:val="FontStyle18"/>
          <w:spacing w:val="2"/>
          <w:sz w:val="28"/>
          <w:szCs w:val="28"/>
          <w:lang w:eastAsia="ru-RU"/>
        </w:rPr>
        <w:t>Детский игровой комплекс "Фантазия"</w:t>
      </w:r>
    </w:p>
    <w:p w:rsidR="006E79D1" w:rsidRPr="006E79D1" w:rsidRDefault="006E79D1" w:rsidP="006E79D1">
      <w:pPr>
        <w:pStyle w:val="afa"/>
        <w:rPr>
          <w:rFonts w:ascii="Times New Roman" w:hAnsi="Times New Roman"/>
          <w:spacing w:val="2"/>
          <w:sz w:val="28"/>
          <w:szCs w:val="28"/>
        </w:rPr>
      </w:pPr>
      <w:r w:rsidRPr="006E79D1">
        <w:rPr>
          <w:rFonts w:ascii="Times New Roman" w:hAnsi="Times New Roman"/>
          <w:spacing w:val="2"/>
          <w:sz w:val="28"/>
          <w:szCs w:val="28"/>
        </w:rPr>
        <w:t xml:space="preserve">Габариты: длина 11500-11800 </w:t>
      </w:r>
      <w:proofErr w:type="gramStart"/>
      <w:r w:rsidRPr="006E79D1">
        <w:rPr>
          <w:rFonts w:ascii="Times New Roman" w:hAnsi="Times New Roman"/>
          <w:spacing w:val="2"/>
          <w:sz w:val="28"/>
          <w:szCs w:val="28"/>
        </w:rPr>
        <w:t>мм.,</w:t>
      </w:r>
      <w:proofErr w:type="gramEnd"/>
      <w:r w:rsidRPr="006E79D1">
        <w:rPr>
          <w:rFonts w:ascii="Times New Roman" w:hAnsi="Times New Roman"/>
          <w:spacing w:val="2"/>
          <w:sz w:val="28"/>
          <w:szCs w:val="28"/>
        </w:rPr>
        <w:t xml:space="preserve"> ширина 11100-11200 мм., высота 4970-5100 мм.</w:t>
      </w:r>
    </w:p>
    <w:p w:rsidR="006E79D1" w:rsidRPr="006E79D1" w:rsidRDefault="006E79D1" w:rsidP="006E79D1">
      <w:pPr>
        <w:pStyle w:val="afa"/>
        <w:rPr>
          <w:rFonts w:ascii="Times New Roman" w:hAnsi="Times New Roman"/>
          <w:spacing w:val="2"/>
          <w:sz w:val="28"/>
          <w:szCs w:val="28"/>
        </w:rPr>
      </w:pPr>
      <w:r w:rsidRPr="006E79D1">
        <w:rPr>
          <w:rFonts w:ascii="Times New Roman" w:hAnsi="Times New Roman"/>
          <w:spacing w:val="2"/>
          <w:sz w:val="28"/>
          <w:szCs w:val="28"/>
        </w:rPr>
        <w:t xml:space="preserve">Высота площадок башен, </w:t>
      </w:r>
      <w:proofErr w:type="spellStart"/>
      <w:r w:rsidRPr="006E79D1">
        <w:rPr>
          <w:rFonts w:ascii="Times New Roman" w:hAnsi="Times New Roman"/>
          <w:spacing w:val="2"/>
          <w:sz w:val="28"/>
          <w:szCs w:val="28"/>
        </w:rPr>
        <w:t>полубашен</w:t>
      </w:r>
      <w:proofErr w:type="spellEnd"/>
      <w:r w:rsidRPr="006E79D1">
        <w:rPr>
          <w:rFonts w:ascii="Times New Roman" w:hAnsi="Times New Roman"/>
          <w:spacing w:val="2"/>
          <w:sz w:val="28"/>
          <w:szCs w:val="28"/>
        </w:rPr>
        <w:t xml:space="preserve"> 2050-2100 мм, 1550-1600 мм и 1250-1300 мм.</w:t>
      </w:r>
    </w:p>
    <w:p w:rsidR="006E79D1" w:rsidRDefault="006E79D1" w:rsidP="006E79D1">
      <w:pPr>
        <w:pStyle w:val="afa"/>
        <w:rPr>
          <w:rFonts w:ascii="Times New Roman" w:hAnsi="Times New Roman"/>
          <w:spacing w:val="2"/>
          <w:sz w:val="28"/>
          <w:szCs w:val="28"/>
        </w:rPr>
      </w:pPr>
      <w:r w:rsidRPr="006E79D1">
        <w:rPr>
          <w:rFonts w:ascii="Times New Roman" w:hAnsi="Times New Roman"/>
          <w:spacing w:val="2"/>
          <w:sz w:val="28"/>
          <w:szCs w:val="28"/>
        </w:rPr>
        <w:t>Цветовая гамма: красный, желтый, синий.</w:t>
      </w:r>
    </w:p>
    <w:p w:rsidR="006E79D1" w:rsidRDefault="006E79D1" w:rsidP="006E79D1">
      <w:pPr>
        <w:pStyle w:val="afa"/>
        <w:rPr>
          <w:rFonts w:ascii="Times New Roman" w:hAnsi="Times New Roman"/>
          <w:spacing w:val="2"/>
          <w:sz w:val="28"/>
          <w:szCs w:val="28"/>
        </w:rPr>
      </w:pPr>
    </w:p>
    <w:p w:rsidR="006E79D1" w:rsidRDefault="006E79D1" w:rsidP="006E79D1">
      <w:pPr>
        <w:pStyle w:val="afa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Также будут установлены:</w:t>
      </w:r>
    </w:p>
    <w:p w:rsidR="006E79D1" w:rsidRDefault="006E79D1" w:rsidP="00107D65">
      <w:pPr>
        <w:pStyle w:val="afa"/>
        <w:jc w:val="center"/>
        <w:rPr>
          <w:rFonts w:ascii="Times New Roman" w:hAnsi="Times New Roman"/>
          <w:spacing w:val="2"/>
          <w:sz w:val="28"/>
          <w:szCs w:val="28"/>
        </w:rPr>
      </w:pPr>
      <w:r w:rsidRPr="006E79D1">
        <w:rPr>
          <w:rFonts w:ascii="Times New Roman" w:hAnsi="Times New Roman"/>
          <w:noProof/>
          <w:spacing w:val="2"/>
          <w:sz w:val="28"/>
          <w:szCs w:val="28"/>
          <w:lang w:eastAsia="ru-RU"/>
        </w:rPr>
        <w:lastRenderedPageBreak/>
        <w:drawing>
          <wp:inline distT="0" distB="0" distL="0" distR="0">
            <wp:extent cx="3806190" cy="3806190"/>
            <wp:effectExtent l="19050" t="0" r="3810" b="0"/>
            <wp:docPr id="4" name="Рисунок 1" descr="004101 - Качалка-балансир больш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4101 - Качалка-балансир больш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D1" w:rsidRDefault="006E79D1" w:rsidP="00107D65">
      <w:pPr>
        <w:pStyle w:val="afa"/>
        <w:jc w:val="center"/>
        <w:rPr>
          <w:spacing w:val="2"/>
          <w:sz w:val="20"/>
          <w:szCs w:val="20"/>
        </w:rPr>
      </w:pPr>
      <w:r w:rsidRPr="006E79D1">
        <w:rPr>
          <w:rFonts w:ascii="Times New Roman" w:hAnsi="Times New Roman"/>
          <w:spacing w:val="2"/>
          <w:sz w:val="28"/>
          <w:szCs w:val="28"/>
        </w:rPr>
        <w:t>Качалка-балансир большая</w:t>
      </w:r>
    </w:p>
    <w:p w:rsidR="006E79D1" w:rsidRDefault="006E79D1" w:rsidP="006E79D1">
      <w:pPr>
        <w:pStyle w:val="afa"/>
        <w:rPr>
          <w:spacing w:val="2"/>
          <w:sz w:val="20"/>
          <w:szCs w:val="20"/>
        </w:rPr>
      </w:pPr>
    </w:p>
    <w:p w:rsidR="006E79D1" w:rsidRDefault="006E79D1" w:rsidP="00107D65">
      <w:pPr>
        <w:pStyle w:val="afa"/>
        <w:jc w:val="center"/>
        <w:rPr>
          <w:rFonts w:ascii="Times New Roman" w:hAnsi="Times New Roman"/>
          <w:spacing w:val="2"/>
          <w:sz w:val="28"/>
          <w:szCs w:val="28"/>
        </w:rPr>
      </w:pPr>
      <w:r w:rsidRPr="006E79D1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2676525" cy="2676525"/>
            <wp:effectExtent l="0" t="0" r="0" b="0"/>
            <wp:docPr id="6" name="Рисунок 2" descr="004158 - Качели на металлических стойках с оцинкованной балкой &quot;Гнезд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4158 - Качели на металлических стойках с оцинкованной балкой &quot;Гнездо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65" w:rsidRPr="00107D65" w:rsidRDefault="00107D65" w:rsidP="006E79D1">
      <w:pPr>
        <w:pStyle w:val="afa"/>
        <w:rPr>
          <w:rFonts w:ascii="Times New Roman" w:hAnsi="Times New Roman"/>
          <w:spacing w:val="2"/>
          <w:sz w:val="28"/>
          <w:szCs w:val="28"/>
        </w:rPr>
      </w:pPr>
      <w:r w:rsidRPr="00107D65">
        <w:rPr>
          <w:rStyle w:val="FontStyle18"/>
          <w:sz w:val="28"/>
          <w:szCs w:val="28"/>
          <w:lang w:eastAsia="ru-RU"/>
        </w:rPr>
        <w:t>Качели на металлических стойках с оцинкованной балкой "Гнездо"</w:t>
      </w:r>
    </w:p>
    <w:p w:rsidR="006E79D1" w:rsidRDefault="00107D65" w:rsidP="0010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D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66950" cy="2939415"/>
            <wp:effectExtent l="19050" t="0" r="0" b="0"/>
            <wp:docPr id="7" name="Рисунок 3" descr="004142 - Качели на деревянных стойках с оцинкованной бал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4142 - Качели на деревянных стойках с оцинкованной балкой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3" r="12184"/>
                    <a:stretch/>
                  </pic:blipFill>
                  <pic:spPr bwMode="auto">
                    <a:xfrm>
                      <a:off x="0" y="0"/>
                      <a:ext cx="22669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7D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2857500"/>
            <wp:effectExtent l="0" t="0" r="0" b="0"/>
            <wp:docPr id="8" name="Рисунок 5" descr="004968 - Сидение для качелей резиновое с подвеской (для качелей 004141, 004142, 004155, 0041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4968 - Сидение для качелей резиновое с подвеской (для качелей 004141, 004142, 004155, 004156)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6" r="34667"/>
                    <a:stretch/>
                  </pic:blipFill>
                  <pic:spPr bwMode="auto">
                    <a:xfrm>
                      <a:off x="0" y="0"/>
                      <a:ext cx="876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D65" w:rsidRDefault="00107D65" w:rsidP="00107D65">
      <w:pPr>
        <w:autoSpaceDE w:val="0"/>
        <w:autoSpaceDN w:val="0"/>
        <w:adjustRightInd w:val="0"/>
        <w:spacing w:after="0" w:line="240" w:lineRule="auto"/>
        <w:jc w:val="center"/>
        <w:rPr>
          <w:rStyle w:val="FontStyle18"/>
          <w:spacing w:val="2"/>
          <w:sz w:val="28"/>
          <w:szCs w:val="28"/>
          <w:lang w:eastAsia="ru-RU"/>
        </w:rPr>
      </w:pPr>
      <w:r w:rsidRPr="00107D65">
        <w:rPr>
          <w:rStyle w:val="FontStyle18"/>
          <w:spacing w:val="2"/>
          <w:sz w:val="28"/>
          <w:szCs w:val="28"/>
          <w:lang w:eastAsia="ru-RU"/>
        </w:rPr>
        <w:t>Качели на деревянных стойках двойные</w:t>
      </w:r>
    </w:p>
    <w:p w:rsidR="00107D65" w:rsidRDefault="00107D65" w:rsidP="00107D65">
      <w:pPr>
        <w:autoSpaceDE w:val="0"/>
        <w:autoSpaceDN w:val="0"/>
        <w:adjustRightInd w:val="0"/>
        <w:spacing w:after="0" w:line="240" w:lineRule="auto"/>
        <w:jc w:val="center"/>
        <w:rPr>
          <w:rStyle w:val="FontStyle18"/>
          <w:spacing w:val="2"/>
          <w:sz w:val="28"/>
          <w:szCs w:val="28"/>
          <w:lang w:eastAsia="ru-RU"/>
        </w:rPr>
      </w:pPr>
    </w:p>
    <w:p w:rsidR="00107D65" w:rsidRDefault="00107D65" w:rsidP="0010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D65">
        <w:rPr>
          <w:rStyle w:val="FontStyle18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2714625" cy="2714625"/>
            <wp:effectExtent l="0" t="0" r="0" b="0"/>
            <wp:docPr id="9" name="Рисунок 2" descr="004195 - Карусель с ру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4195 - Карусель с рулем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65" w:rsidRDefault="00107D65" w:rsidP="0010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07D65">
        <w:rPr>
          <w:rFonts w:ascii="Times New Roman" w:eastAsia="Times New Roman" w:hAnsi="Times New Roman" w:cs="Times New Roman"/>
          <w:spacing w:val="2"/>
          <w:sz w:val="28"/>
          <w:szCs w:val="28"/>
        </w:rPr>
        <w:t>Карусель с рулем</w:t>
      </w:r>
    </w:p>
    <w:p w:rsidR="00107D65" w:rsidRDefault="00107D65" w:rsidP="00107D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07D65" w:rsidRDefault="00107D65" w:rsidP="0010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D65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2314575" cy="2314575"/>
            <wp:effectExtent l="0" t="0" r="0" b="0"/>
            <wp:docPr id="10" name="Рисунок 1" descr="004254 - Песочница &quot;Корабл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4254 - Песочница &quot;Кораблик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65" w:rsidRPr="00107D65" w:rsidRDefault="00107D65" w:rsidP="0010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D65">
        <w:rPr>
          <w:rStyle w:val="FontStyle18"/>
          <w:spacing w:val="2"/>
          <w:sz w:val="28"/>
          <w:szCs w:val="28"/>
          <w:lang w:eastAsia="ru-RU"/>
        </w:rPr>
        <w:t>Песочница "Кораблик"</w:t>
      </w:r>
    </w:p>
    <w:p w:rsidR="0062616B" w:rsidRDefault="00107D65" w:rsidP="00107D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7D6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38475" cy="3038475"/>
            <wp:effectExtent l="0" t="0" r="0" b="0"/>
            <wp:docPr id="11" name="Рисунок 1" descr="002102 - Скамья садово-парковая на железобетонных нож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102 - Скамья садово-парковая на железобетонных ножках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65" w:rsidRPr="00107D65" w:rsidRDefault="00107D65" w:rsidP="006261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7D65">
        <w:rPr>
          <w:rStyle w:val="FontStyle18"/>
          <w:spacing w:val="2"/>
          <w:sz w:val="28"/>
          <w:szCs w:val="28"/>
          <w:lang w:eastAsia="ru-RU"/>
        </w:rPr>
        <w:t>Скамья садово-парковая на железобетонных ножках в количестве 4шт</w:t>
      </w:r>
      <w:r>
        <w:rPr>
          <w:rStyle w:val="FontStyle18"/>
          <w:spacing w:val="2"/>
          <w:sz w:val="28"/>
          <w:szCs w:val="28"/>
          <w:lang w:eastAsia="ru-RU"/>
        </w:rPr>
        <w:t>.</w:t>
      </w:r>
    </w:p>
    <w:p w:rsidR="0062616B" w:rsidRPr="00F72A97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2.4. </w:t>
      </w:r>
      <w:r w:rsidRPr="00F72A97">
        <w:rPr>
          <w:rFonts w:ascii="Times New Roman" w:hAnsi="Times New Roman" w:cs="Times New Roman"/>
          <w:sz w:val="26"/>
          <w:szCs w:val="26"/>
        </w:rPr>
        <w:t>Предварительный расчет затрат на реализацию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5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731"/>
        <w:gridCol w:w="1984"/>
        <w:gridCol w:w="1247"/>
      </w:tblGrid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реализации проекта </w:t>
            </w:r>
            <w:hyperlink w:anchor="Par94" w:history="1">
              <w:r w:rsidRPr="00FC0D1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(рублей)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За счет денежных средств,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1359704.0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65"/>
            <w:bookmarkEnd w:id="1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детского игрового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1359704.0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За счет имущественного участия,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0000.0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техники.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0000.0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За счет трудового участия,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0000.0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Уборка территории от строительного и бытового мусора.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0000.0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4D4B9A"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B3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 территории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 выравнивание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песка,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газона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0000.0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41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026D"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704.0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65EA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2.5. </w:t>
      </w:r>
      <w:r w:rsidRPr="00F72A97">
        <w:rPr>
          <w:rFonts w:ascii="Times New Roman" w:hAnsi="Times New Roman" w:cs="Times New Roman"/>
          <w:sz w:val="26"/>
          <w:szCs w:val="26"/>
        </w:rPr>
        <w:t>Ожидаемые результаты</w:t>
      </w:r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646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B365EA" w:rsidRPr="00A52A86" w:rsidTr="00FE4401">
        <w:tc>
          <w:tcPr>
            <w:tcW w:w="9646" w:type="dxa"/>
            <w:shd w:val="clear" w:color="auto" w:fill="auto"/>
          </w:tcPr>
          <w:p w:rsidR="00B365EA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бщественная значимость проекта 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способствует активности населения, устанавливает тесную связь между жителями  и органами самоуправления.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Эффективность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получит возможность  играть и развиваться; 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организация досуга детей;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массовость, общая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заинтересованность детей и взрослых; 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культурного </w:t>
            </w:r>
            <w:proofErr w:type="gramStart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уровня ;</w:t>
            </w:r>
            <w:proofErr w:type="gramEnd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групповой слаженности и коллективизма среди детей младшего школьного и дошкольного возраста; 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подготовка, планирование, реализация проекта должны помочь детям реализовать свои творческие способности, научить планировать свои действия, аргументировать, рефлектировать, вырабатывать активную жизненную позицию; 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детского игрового комплекса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должно способствовать объединению детей и их родителей, поможет наладить контакт и привести к эмоциональному равновесию.</w:t>
            </w:r>
          </w:p>
        </w:tc>
      </w:tr>
    </w:tbl>
    <w:p w:rsidR="00FE4401" w:rsidRPr="00FE4401" w:rsidRDefault="00FE4401" w:rsidP="00FE440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7471D">
        <w:rPr>
          <w:rFonts w:ascii="Times New Roman" w:hAnsi="Times New Roman" w:cs="Times New Roman"/>
          <w:sz w:val="28"/>
          <w:szCs w:val="28"/>
        </w:rPr>
        <w:t xml:space="preserve"> </w:t>
      </w:r>
      <w:r w:rsidRPr="00FE4401">
        <w:rPr>
          <w:rFonts w:ascii="Times New Roman" w:hAnsi="Times New Roman" w:cs="Times New Roman"/>
          <w:sz w:val="24"/>
          <w:szCs w:val="24"/>
        </w:rPr>
        <w:t>совершенствование эстетичного вида и создание гармоничной архитектурно-ландшафтной среды Романовского муниципального образования, повышение уровня комплексного благоустройства.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 3. </w:t>
      </w:r>
      <w:r w:rsidRPr="00F72A97">
        <w:rPr>
          <w:rFonts w:ascii="Times New Roman" w:hAnsi="Times New Roman" w:cs="Times New Roman"/>
          <w:b/>
          <w:sz w:val="26"/>
          <w:szCs w:val="26"/>
        </w:rPr>
        <w:t>Информация для оценки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3.1. Финансовое участие в реализации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Таблица 1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Планируемые источники финансирования мероприятий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(в денежной форме)</w:t>
      </w: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151"/>
        <w:gridCol w:w="1304"/>
        <w:gridCol w:w="1531"/>
      </w:tblGrid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Виды источников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Сумма (рублей)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Доля (процентов)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 (не менее 10 процентов от стоимости проекта)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10.9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Инициативные платежи: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ar124"/>
            <w:bookmarkEnd w:id="2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граждан (не менее 5 процентов от стоимости проекта для городского округа, городского поселения и не менее 3 процентов от стоимости проекта для сельского поселения)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индивидуальных предпринимателей и юридических лиц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из областного бюджета </w:t>
            </w:r>
            <w:hyperlink w:anchor="Par137" w:history="1">
              <w:r w:rsidRPr="00FC0D1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989704.0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72.8</w:t>
            </w:r>
          </w:p>
        </w:tc>
      </w:tr>
      <w:tr w:rsidR="0062616B" w:rsidRPr="00FC0D14" w:rsidTr="0062616B"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Итого стоимость проекта (объем финансового обеспечения за счет всех источников):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17676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1359704.0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137"/>
      <w:bookmarkEnd w:id="3"/>
      <w:r w:rsidRPr="00FC0D14">
        <w:rPr>
          <w:rFonts w:ascii="Times New Roman" w:hAnsi="Times New Roman" w:cs="Times New Roman"/>
          <w:sz w:val="26"/>
          <w:szCs w:val="26"/>
        </w:rPr>
        <w:t>Таблица 2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Инициативные платежи индивидуальных предпринимателей и юридических лиц (расшифровка суммы </w:t>
      </w:r>
      <w:hyperlink w:anchor="Par124" w:history="1">
        <w:r w:rsidRPr="00FC0D14">
          <w:rPr>
            <w:rFonts w:ascii="Times New Roman" w:hAnsi="Times New Roman" w:cs="Times New Roman"/>
            <w:sz w:val="26"/>
            <w:szCs w:val="26"/>
          </w:rPr>
          <w:t>строки 2.2 таблицы 1 пункта 3.1</w:t>
        </w:r>
      </w:hyperlink>
      <w:r w:rsidRPr="00FC0D14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43"/>
        <w:gridCol w:w="1304"/>
      </w:tblGrid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Наименование индивидуального предпринимателя юридического лица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(рублей)</w:t>
            </w:r>
          </w:p>
        </w:tc>
      </w:tr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Шепилов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41026D">
              <w:rPr>
                <w:rFonts w:ascii="Times New Roman" w:hAnsi="Times New Roman" w:cs="Times New Roman"/>
                <w:sz w:val="26"/>
                <w:szCs w:val="26"/>
              </w:rPr>
              <w:t>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глава КФХ Ерошкин Т.И.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10000,00</w:t>
            </w:r>
          </w:p>
        </w:tc>
      </w:tr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2616B" w:rsidRPr="00FC0D14" w:rsidRDefault="00CF393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глава КФХ Жарков И.А.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10000,00</w:t>
            </w:r>
          </w:p>
        </w:tc>
      </w:tr>
      <w:tr w:rsidR="00CF393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F393B" w:rsidRDefault="00CF393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глава КФХ Дружин А.Н.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10000,00</w:t>
            </w:r>
          </w:p>
        </w:tc>
      </w:tr>
      <w:tr w:rsidR="00CF393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F393B" w:rsidRDefault="00CF393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Вершина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41026D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50000,00</w:t>
            </w:r>
          </w:p>
        </w:tc>
      </w:tr>
      <w:tr w:rsidR="00CF393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F393B" w:rsidRDefault="00CF393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Евтеева Н.В.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</w:tr>
      <w:tr w:rsidR="00CF393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F393B" w:rsidRDefault="00CF393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 В.А.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20000,0</w:t>
            </w:r>
          </w:p>
        </w:tc>
      </w:tr>
      <w:tr w:rsidR="00CF393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F393B" w:rsidRDefault="00CF393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Старостенко Р.Н.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393B" w:rsidRPr="00FC0D14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10000,0</w:t>
            </w:r>
          </w:p>
        </w:tc>
      </w:tr>
      <w:tr w:rsidR="005E1D78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1D78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1D78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Крылов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E1D78" w:rsidRDefault="005E1D78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</w:tr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3B265F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150000.0</w:t>
            </w:r>
            <w:r w:rsidR="004102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3.2. Имущественное и (или) трудовое участие заинтересованных лиц в реализации проекта (согласно приложению № 1 к инициативному проекту)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3.2.1. Общая стоимость имущественного и (или) трудового участия заинтересованных лиц в рублях </w:t>
      </w:r>
      <w:r w:rsidR="00714D11">
        <w:rPr>
          <w:rFonts w:ascii="Times New Roman" w:hAnsi="Times New Roman" w:cs="Times New Roman"/>
          <w:sz w:val="26"/>
          <w:szCs w:val="26"/>
        </w:rPr>
        <w:t>6</w:t>
      </w:r>
      <w:r w:rsidR="0017676E">
        <w:rPr>
          <w:rFonts w:ascii="Times New Roman" w:hAnsi="Times New Roman" w:cs="Times New Roman"/>
          <w:sz w:val="26"/>
          <w:szCs w:val="26"/>
        </w:rPr>
        <w:t>0000.0 руб</w:t>
      </w:r>
      <w:r w:rsidRPr="00FC0D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3.2.2. Стоимость имущественного и (или) трудового участия населения в рублях </w:t>
      </w:r>
      <w:r w:rsidR="00714D11">
        <w:rPr>
          <w:rFonts w:ascii="Times New Roman" w:hAnsi="Times New Roman" w:cs="Times New Roman"/>
          <w:sz w:val="26"/>
          <w:szCs w:val="26"/>
        </w:rPr>
        <w:t>3</w:t>
      </w:r>
      <w:r w:rsidR="006F146C">
        <w:rPr>
          <w:rFonts w:ascii="Times New Roman" w:hAnsi="Times New Roman" w:cs="Times New Roman"/>
          <w:sz w:val="26"/>
          <w:szCs w:val="26"/>
        </w:rPr>
        <w:t>0000.0 руб</w:t>
      </w:r>
      <w:r w:rsidRPr="00FC0D14">
        <w:rPr>
          <w:rFonts w:ascii="Times New Roman" w:hAnsi="Times New Roman" w:cs="Times New Roman"/>
          <w:sz w:val="26"/>
          <w:szCs w:val="26"/>
        </w:rPr>
        <w:t>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3.2.3. Стоимость имущественного и (или) трудового участия индивидуальных предпринимателей и юридических лиц в рублях</w:t>
      </w:r>
      <w:r w:rsidR="00714D11">
        <w:rPr>
          <w:rFonts w:ascii="Times New Roman" w:hAnsi="Times New Roman" w:cs="Times New Roman"/>
          <w:sz w:val="26"/>
          <w:szCs w:val="26"/>
        </w:rPr>
        <w:t xml:space="preserve"> 3</w:t>
      </w:r>
      <w:r w:rsidR="006F146C">
        <w:rPr>
          <w:rFonts w:ascii="Times New Roman" w:hAnsi="Times New Roman" w:cs="Times New Roman"/>
          <w:sz w:val="26"/>
          <w:szCs w:val="26"/>
        </w:rPr>
        <w:t>0000.0руб.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3.3. Социальная эффективность реализации проекта</w:t>
      </w:r>
    </w:p>
    <w:p w:rsidR="0017471D" w:rsidRPr="0017471D" w:rsidRDefault="0017471D" w:rsidP="001747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7471D">
        <w:rPr>
          <w:rFonts w:ascii="Times New Roman" w:eastAsia="Times New Roman" w:hAnsi="Times New Roman" w:cs="Times New Roman"/>
          <w:sz w:val="24"/>
          <w:szCs w:val="24"/>
        </w:rPr>
        <w:t xml:space="preserve">От реализации проекта пользу получат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слои </w:t>
      </w:r>
      <w:r w:rsidR="00911419">
        <w:rPr>
          <w:rFonts w:ascii="Times New Roman" w:eastAsia="Times New Roman" w:hAnsi="Times New Roman" w:cs="Times New Roman"/>
          <w:sz w:val="24"/>
          <w:szCs w:val="24"/>
        </w:rPr>
        <w:t>населения,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419">
        <w:rPr>
          <w:rFonts w:ascii="Times New Roman" w:eastAsia="Times New Roman" w:hAnsi="Times New Roman" w:cs="Times New Roman"/>
          <w:sz w:val="24"/>
          <w:szCs w:val="24"/>
        </w:rPr>
        <w:t xml:space="preserve">проживающие </w:t>
      </w:r>
      <w:r w:rsidR="00911419" w:rsidRPr="001747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7471D">
        <w:rPr>
          <w:rFonts w:ascii="Times New Roman" w:eastAsia="Times New Roman" w:hAnsi="Times New Roman" w:cs="Times New Roman"/>
          <w:sz w:val="24"/>
          <w:szCs w:val="24"/>
        </w:rPr>
        <w:t xml:space="preserve"> Роман</w:t>
      </w:r>
      <w:r w:rsidR="00CF393B">
        <w:rPr>
          <w:rFonts w:ascii="Times New Roman" w:eastAsia="Times New Roman" w:hAnsi="Times New Roman" w:cs="Times New Roman"/>
          <w:sz w:val="24"/>
          <w:szCs w:val="24"/>
        </w:rPr>
        <w:t>овском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Установка детского игрового комплекса на территории центрального парка окажет положительное влияние на отдых жителей Романовского муниципального </w:t>
      </w:r>
      <w:r w:rsidR="003B265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F393B">
        <w:rPr>
          <w:rFonts w:ascii="Times New Roman" w:eastAsia="Times New Roman" w:hAnsi="Times New Roman" w:cs="Times New Roman"/>
          <w:sz w:val="24"/>
          <w:szCs w:val="24"/>
        </w:rPr>
        <w:t xml:space="preserve"> гостей нашего района. Будут с</w:t>
      </w:r>
      <w:r w:rsidRPr="0017471D">
        <w:rPr>
          <w:rFonts w:ascii="Times New Roman" w:eastAsia="Times New Roman" w:hAnsi="Times New Roman" w:cs="Times New Roman"/>
          <w:sz w:val="24"/>
          <w:szCs w:val="24"/>
        </w:rPr>
        <w:t xml:space="preserve">озданы условия для </w:t>
      </w:r>
      <w:r w:rsidR="00CF393B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17471D">
        <w:rPr>
          <w:rFonts w:ascii="Times New Roman" w:eastAsia="Times New Roman" w:hAnsi="Times New Roman" w:cs="Times New Roman"/>
          <w:sz w:val="24"/>
          <w:szCs w:val="24"/>
        </w:rPr>
        <w:t xml:space="preserve"> детей дошкольного, школьного возраста</w:t>
      </w:r>
      <w:r w:rsidR="00CF393B">
        <w:rPr>
          <w:rFonts w:ascii="Times New Roman" w:eastAsia="Times New Roman" w:hAnsi="Times New Roman" w:cs="Times New Roman"/>
          <w:sz w:val="24"/>
          <w:szCs w:val="24"/>
        </w:rPr>
        <w:t xml:space="preserve"> и их </w:t>
      </w:r>
      <w:r w:rsidR="00911419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="00CF393B">
        <w:rPr>
          <w:rFonts w:ascii="Times New Roman" w:eastAsia="Times New Roman" w:hAnsi="Times New Roman" w:cs="Times New Roman"/>
          <w:sz w:val="24"/>
          <w:szCs w:val="24"/>
        </w:rPr>
        <w:t xml:space="preserve"> бабушек и дедушек.</w:t>
      </w:r>
      <w:r w:rsidRPr="0017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93B">
        <w:rPr>
          <w:rFonts w:ascii="Times New Roman" w:eastAsia="Times New Roman" w:hAnsi="Times New Roman" w:cs="Times New Roman"/>
          <w:sz w:val="24"/>
          <w:szCs w:val="24"/>
        </w:rPr>
        <w:t xml:space="preserve">Отдых </w:t>
      </w:r>
      <w:proofErr w:type="gramStart"/>
      <w:r w:rsidR="00CF393B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 w:rsidR="00CF393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3B265F">
        <w:rPr>
          <w:rFonts w:ascii="Times New Roman" w:eastAsia="Times New Roman" w:hAnsi="Times New Roman" w:cs="Times New Roman"/>
          <w:sz w:val="24"/>
          <w:szCs w:val="24"/>
        </w:rPr>
        <w:t>осещающих летние оздоровительный лагерь</w:t>
      </w:r>
      <w:r w:rsidR="00CF393B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центрального парка будет ярче, насыщений и интереснее.</w:t>
      </w:r>
      <w:r w:rsidRPr="001747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7471D" w:rsidRDefault="0017471D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Число </w:t>
      </w:r>
      <w:proofErr w:type="spellStart"/>
      <w:r w:rsidRPr="00FC0D14">
        <w:rPr>
          <w:rFonts w:ascii="Times New Roman" w:hAnsi="Times New Roman" w:cs="Times New Roman"/>
          <w:sz w:val="26"/>
          <w:szCs w:val="26"/>
        </w:rPr>
        <w:t>благополучателей</w:t>
      </w:r>
      <w:proofErr w:type="spellEnd"/>
      <w:r w:rsidRPr="00FC0D14">
        <w:rPr>
          <w:rFonts w:ascii="Times New Roman" w:hAnsi="Times New Roman" w:cs="Times New Roman"/>
          <w:sz w:val="26"/>
          <w:szCs w:val="26"/>
        </w:rPr>
        <w:t xml:space="preserve"> (человек) </w:t>
      </w:r>
      <w:r w:rsidR="00CF393B">
        <w:rPr>
          <w:rFonts w:ascii="Times New Roman" w:hAnsi="Times New Roman" w:cs="Times New Roman"/>
          <w:sz w:val="26"/>
          <w:szCs w:val="26"/>
        </w:rPr>
        <w:t xml:space="preserve">– более </w:t>
      </w:r>
      <w:r w:rsidR="00CF393B">
        <w:rPr>
          <w:rFonts w:ascii="Times New Roman" w:eastAsia="Times New Roman" w:hAnsi="Times New Roman" w:cs="Times New Roman"/>
          <w:sz w:val="28"/>
          <w:szCs w:val="28"/>
        </w:rPr>
        <w:t>6290</w:t>
      </w:r>
      <w:r w:rsidR="00CF393B" w:rsidRPr="00DB35C2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FC0D14">
        <w:rPr>
          <w:rFonts w:ascii="Times New Roman" w:hAnsi="Times New Roman" w:cs="Times New Roman"/>
          <w:sz w:val="26"/>
          <w:szCs w:val="26"/>
        </w:rPr>
        <w:t>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3.4. Участие населения в определении и рассмотрении проекта </w:t>
      </w:r>
    </w:p>
    <w:p w:rsidR="00DE0267" w:rsidRDefault="0062616B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Число лиц, принявших участие в обсуждении, определении соответствия интересам жителей муниципального образования или его части, целесообразности реализации и поддержки проекта (человек) </w:t>
      </w:r>
    </w:p>
    <w:p w:rsidR="00DE0267" w:rsidRPr="00DB35C2" w:rsidRDefault="00DE0267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Число лиц, принявших участие в обсуждении  в процессе ее</w:t>
      </w:r>
    </w:p>
    <w:p w:rsidR="00DE0267" w:rsidRPr="00DB35C2" w:rsidRDefault="00DE0267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5C2">
        <w:rPr>
          <w:rFonts w:ascii="Times New Roman" w:eastAsia="Times New Roman" w:hAnsi="Times New Roman" w:cs="Times New Roman"/>
          <w:sz w:val="28"/>
          <w:szCs w:val="28"/>
        </w:rPr>
        <w:t>предварительного 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- 3750 </w:t>
      </w:r>
      <w:r w:rsidRPr="00DE0267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DE0267" w:rsidRPr="00DB35C2" w:rsidRDefault="00DE0267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   Число лиц, принявших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рассмотрении инициативного</w:t>
      </w:r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проекта на</w:t>
      </w:r>
    </w:p>
    <w:p w:rsidR="00DE0267" w:rsidRPr="00DB35C2" w:rsidRDefault="00DE0267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собрании жителей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0267">
        <w:rPr>
          <w:rFonts w:ascii="Times New Roman" w:eastAsia="Times New Roman" w:hAnsi="Times New Roman" w:cs="Times New Roman"/>
          <w:sz w:val="28"/>
          <w:szCs w:val="28"/>
        </w:rPr>
        <w:t>83человека.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3.5. Способы информирования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9"/>
        <w:gridCol w:w="964"/>
        <w:gridCol w:w="28"/>
        <w:gridCol w:w="1985"/>
      </w:tblGrid>
      <w:tr w:rsidR="0062616B" w:rsidRPr="00FC0D14" w:rsidTr="0062616B">
        <w:trPr>
          <w:trHeight w:val="473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Использование способов информирования населения при реализации проекта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примечание/</w:t>
            </w:r>
          </w:p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ссылка</w:t>
            </w:r>
          </w:p>
        </w:tc>
      </w:tr>
      <w:tr w:rsidR="0062616B" w:rsidRPr="00FC0D14" w:rsidTr="0062616B"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 5 статьи 26.1 Федерального закона от 6 октября 2003 года № 131-ФЗ «Об общих принципах организации местного самоуправления в Российской Федерации»:</w:t>
            </w:r>
          </w:p>
        </w:tc>
      </w:tr>
      <w:tr w:rsidR="0062616B" w:rsidRPr="00FC0D14" w:rsidTr="0062616B">
        <w:trPr>
          <w:trHeight w:val="473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Использование официального сайта муниципального образования в информационно-телекоммуникационной сети Интернет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Использование официального сайта муниципального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Доведение информации до сведения граждан старостой сельского населенного пункта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2616B" w:rsidRPr="00FC0D14" w:rsidTr="0062616B">
        <w:trPr>
          <w:trHeight w:val="205"/>
        </w:trPr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Дополнительные способы</w:t>
            </w:r>
            <w:r w:rsidRPr="00FC0D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Использование информационных стендов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Публикации в печатных средствах массовой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rPr>
          <w:trHeight w:val="23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Освещение проекта в телевизионной передаче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Информация в социальных сетях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Иные способы:________________________________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4. </w:t>
      </w:r>
      <w:r w:rsidRPr="00F72A97">
        <w:rPr>
          <w:rFonts w:ascii="Times New Roman" w:hAnsi="Times New Roman" w:cs="Times New Roman"/>
          <w:b/>
          <w:sz w:val="26"/>
          <w:szCs w:val="26"/>
        </w:rPr>
        <w:t>Планируемая дата завершения реализации проекта</w:t>
      </w:r>
      <w:r w:rsidRPr="00FC0D14">
        <w:rPr>
          <w:rFonts w:ascii="Times New Roman" w:hAnsi="Times New Roman" w:cs="Times New Roman"/>
          <w:sz w:val="26"/>
          <w:szCs w:val="26"/>
        </w:rPr>
        <w:t xml:space="preserve"> «</w:t>
      </w:r>
      <w:r w:rsidR="00FE4401">
        <w:rPr>
          <w:rFonts w:ascii="Times New Roman" w:hAnsi="Times New Roman" w:cs="Times New Roman"/>
          <w:sz w:val="26"/>
          <w:szCs w:val="26"/>
        </w:rPr>
        <w:t>1</w:t>
      </w:r>
      <w:r w:rsidRPr="00FC0D14">
        <w:rPr>
          <w:rFonts w:ascii="Times New Roman" w:hAnsi="Times New Roman" w:cs="Times New Roman"/>
          <w:sz w:val="26"/>
          <w:szCs w:val="26"/>
        </w:rPr>
        <w:t xml:space="preserve">» </w:t>
      </w:r>
      <w:r w:rsidR="00FE4401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FC0D14">
        <w:rPr>
          <w:rFonts w:ascii="Times New Roman" w:hAnsi="Times New Roman" w:cs="Times New Roman"/>
          <w:sz w:val="26"/>
          <w:szCs w:val="26"/>
        </w:rPr>
        <w:t xml:space="preserve"> 20</w:t>
      </w:r>
      <w:r w:rsidR="00FE4401">
        <w:rPr>
          <w:rFonts w:ascii="Times New Roman" w:hAnsi="Times New Roman" w:cs="Times New Roman"/>
          <w:sz w:val="26"/>
          <w:szCs w:val="26"/>
        </w:rPr>
        <w:t>21</w:t>
      </w:r>
      <w:r w:rsidRPr="00FC0D1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5. </w:t>
      </w:r>
      <w:r w:rsidRPr="00F72A97">
        <w:rPr>
          <w:rFonts w:ascii="Times New Roman" w:hAnsi="Times New Roman" w:cs="Times New Roman"/>
          <w:b/>
          <w:sz w:val="26"/>
          <w:szCs w:val="26"/>
        </w:rPr>
        <w:t>Сведения об инициаторах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Ответственное лицо (руководитель инициативной группы) 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686"/>
      </w:tblGrid>
      <w:tr w:rsidR="0062616B" w:rsidRPr="00FC0D14" w:rsidTr="0062616B">
        <w:trPr>
          <w:trHeight w:val="249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Ф.И.О. полностью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72A97" w:rsidRDefault="002E7CA1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2A97">
              <w:rPr>
                <w:rFonts w:ascii="Times New Roman" w:hAnsi="Times New Roman" w:cs="Times New Roman"/>
                <w:b/>
                <w:sz w:val="24"/>
                <w:szCs w:val="24"/>
              </w:rPr>
              <w:t>Кулаева</w:t>
            </w:r>
            <w:proofErr w:type="spellEnd"/>
            <w:r w:rsidRPr="00F72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</w:tc>
      </w:tr>
      <w:tr w:rsidR="0062616B" w:rsidRPr="00FC0D14" w:rsidTr="0062616B">
        <w:trPr>
          <w:trHeight w:val="283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род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72A97" w:rsidRDefault="002E7CA1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97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 отдела культуры и кино администрации Романовского муниципального района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714D1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89061533070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714D11" w:rsidRDefault="00714D1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culaevatat@yandex.ru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Список инициаторов проекта:</w:t>
      </w:r>
    </w:p>
    <w:p w:rsidR="0062616B" w:rsidRPr="003B265F" w:rsidRDefault="00FE4401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7CA1" w:rsidRPr="003B265F">
        <w:rPr>
          <w:rFonts w:ascii="Times New Roman" w:hAnsi="Times New Roman" w:cs="Times New Roman"/>
          <w:b/>
          <w:sz w:val="26"/>
          <w:szCs w:val="26"/>
        </w:rPr>
        <w:t>Ломакина Мария Ген</w:t>
      </w:r>
      <w:r w:rsidR="00714D11">
        <w:rPr>
          <w:rFonts w:ascii="Times New Roman" w:hAnsi="Times New Roman" w:cs="Times New Roman"/>
          <w:b/>
          <w:sz w:val="26"/>
          <w:szCs w:val="26"/>
        </w:rPr>
        <w:t>н</w:t>
      </w:r>
      <w:r w:rsidR="002E7CA1" w:rsidRPr="003B265F">
        <w:rPr>
          <w:rFonts w:ascii="Times New Roman" w:hAnsi="Times New Roman" w:cs="Times New Roman"/>
          <w:b/>
          <w:sz w:val="26"/>
          <w:szCs w:val="26"/>
        </w:rPr>
        <w:t xml:space="preserve">адьевна </w:t>
      </w:r>
      <w:r w:rsidR="00714D11">
        <w:rPr>
          <w:rFonts w:ascii="Times New Roman" w:hAnsi="Times New Roman" w:cs="Times New Roman"/>
          <w:b/>
          <w:sz w:val="26"/>
          <w:szCs w:val="26"/>
        </w:rPr>
        <w:t xml:space="preserve">тел. </w:t>
      </w:r>
      <w:r w:rsidR="00911419">
        <w:rPr>
          <w:rFonts w:ascii="Times New Roman" w:hAnsi="Times New Roman" w:cs="Times New Roman"/>
          <w:b/>
          <w:sz w:val="26"/>
          <w:szCs w:val="26"/>
        </w:rPr>
        <w:t>89061519823</w:t>
      </w:r>
      <w:r w:rsidR="00911419" w:rsidRPr="003B265F">
        <w:rPr>
          <w:rFonts w:ascii="Times New Roman" w:hAnsi="Times New Roman" w:cs="Times New Roman"/>
          <w:b/>
          <w:sz w:val="26"/>
          <w:szCs w:val="26"/>
        </w:rPr>
        <w:t>;</w:t>
      </w:r>
    </w:p>
    <w:p w:rsidR="0062616B" w:rsidRPr="003B265F" w:rsidRDefault="002E7CA1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265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265F">
        <w:rPr>
          <w:rFonts w:ascii="Times New Roman" w:hAnsi="Times New Roman" w:cs="Times New Roman"/>
          <w:b/>
          <w:sz w:val="26"/>
          <w:szCs w:val="26"/>
        </w:rPr>
        <w:t>Аленькин</w:t>
      </w:r>
      <w:proofErr w:type="spellEnd"/>
      <w:r w:rsidRPr="003B265F">
        <w:rPr>
          <w:rFonts w:ascii="Times New Roman" w:hAnsi="Times New Roman" w:cs="Times New Roman"/>
          <w:b/>
          <w:sz w:val="26"/>
          <w:szCs w:val="26"/>
        </w:rPr>
        <w:t xml:space="preserve"> Николай Владимирович</w:t>
      </w:r>
      <w:r w:rsidR="00714D11">
        <w:rPr>
          <w:rFonts w:ascii="Times New Roman" w:hAnsi="Times New Roman" w:cs="Times New Roman"/>
          <w:b/>
          <w:sz w:val="26"/>
          <w:szCs w:val="26"/>
        </w:rPr>
        <w:t xml:space="preserve"> тел. 89678089993</w:t>
      </w:r>
      <w:r w:rsidR="0062616B" w:rsidRPr="003B265F">
        <w:rPr>
          <w:rFonts w:ascii="Times New Roman" w:hAnsi="Times New Roman" w:cs="Times New Roman"/>
          <w:b/>
          <w:sz w:val="26"/>
          <w:szCs w:val="26"/>
        </w:rPr>
        <w:t>;</w:t>
      </w:r>
    </w:p>
    <w:p w:rsidR="0062616B" w:rsidRPr="003B265F" w:rsidRDefault="002E7CA1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265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B265F">
        <w:rPr>
          <w:rFonts w:ascii="Times New Roman" w:hAnsi="Times New Roman" w:cs="Times New Roman"/>
          <w:b/>
          <w:sz w:val="26"/>
          <w:szCs w:val="26"/>
        </w:rPr>
        <w:t>Пакусина</w:t>
      </w:r>
      <w:proofErr w:type="spellEnd"/>
      <w:r w:rsidRPr="003B265F">
        <w:rPr>
          <w:rFonts w:ascii="Times New Roman" w:hAnsi="Times New Roman" w:cs="Times New Roman"/>
          <w:b/>
          <w:sz w:val="26"/>
          <w:szCs w:val="26"/>
        </w:rPr>
        <w:t xml:space="preserve"> Оксана Николаевна</w:t>
      </w:r>
      <w:r w:rsidR="00714D11">
        <w:rPr>
          <w:rFonts w:ascii="Times New Roman" w:hAnsi="Times New Roman" w:cs="Times New Roman"/>
          <w:b/>
          <w:sz w:val="26"/>
          <w:szCs w:val="26"/>
        </w:rPr>
        <w:t xml:space="preserve"> тел. 89658877619</w:t>
      </w:r>
      <w:r w:rsidR="00F72A97" w:rsidRPr="003B265F">
        <w:rPr>
          <w:rFonts w:ascii="Times New Roman" w:hAnsi="Times New Roman" w:cs="Times New Roman"/>
          <w:b/>
          <w:sz w:val="26"/>
          <w:szCs w:val="26"/>
        </w:rPr>
        <w:t>;</w:t>
      </w:r>
    </w:p>
    <w:p w:rsidR="0062616B" w:rsidRPr="00FC0D14" w:rsidRDefault="00FE4401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65F">
        <w:rPr>
          <w:rFonts w:ascii="Times New Roman" w:hAnsi="Times New Roman" w:cs="Times New Roman"/>
          <w:b/>
          <w:sz w:val="26"/>
          <w:szCs w:val="26"/>
        </w:rPr>
        <w:t xml:space="preserve"> Ко</w:t>
      </w:r>
      <w:r w:rsidR="00F72A97" w:rsidRPr="003B265F">
        <w:rPr>
          <w:rFonts w:ascii="Times New Roman" w:hAnsi="Times New Roman" w:cs="Times New Roman"/>
          <w:b/>
          <w:sz w:val="26"/>
          <w:szCs w:val="26"/>
        </w:rPr>
        <w:t>ндратьева Татьяна Николаевна</w:t>
      </w:r>
      <w:r w:rsidR="00F72A97">
        <w:rPr>
          <w:rFonts w:ascii="Times New Roman" w:hAnsi="Times New Roman" w:cs="Times New Roman"/>
          <w:sz w:val="26"/>
          <w:szCs w:val="26"/>
        </w:rPr>
        <w:t xml:space="preserve"> </w:t>
      </w:r>
      <w:r w:rsidR="00714D11" w:rsidRPr="00714D11">
        <w:rPr>
          <w:rFonts w:ascii="Times New Roman" w:hAnsi="Times New Roman" w:cs="Times New Roman"/>
          <w:b/>
          <w:sz w:val="26"/>
          <w:szCs w:val="26"/>
        </w:rPr>
        <w:t>тел. 9093374817</w:t>
      </w:r>
      <w:r w:rsidR="00F72A97">
        <w:rPr>
          <w:rFonts w:ascii="Times New Roman" w:hAnsi="Times New Roman" w:cs="Times New Roman"/>
          <w:sz w:val="26"/>
          <w:szCs w:val="26"/>
        </w:rPr>
        <w:t>;</w:t>
      </w:r>
      <w:r w:rsidR="002E7C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16B" w:rsidRPr="00F72A97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6. </w:t>
      </w:r>
      <w:r w:rsidRPr="00F72A97">
        <w:rPr>
          <w:rFonts w:ascii="Times New Roman" w:hAnsi="Times New Roman" w:cs="Times New Roman"/>
          <w:b/>
          <w:sz w:val="26"/>
          <w:szCs w:val="26"/>
        </w:rPr>
        <w:t>Сведения об ответственном за реализацию проекта от администрации муниципального образования</w:t>
      </w:r>
    </w:p>
    <w:tbl>
      <w:tblPr>
        <w:tblpPr w:leftFromText="180" w:rightFromText="180" w:vertAnchor="text" w:horzAnchor="margin" w:tblpY="20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686"/>
      </w:tblGrid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Ф.И.О. полностью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2E7CA1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Сапрыкина Татьяна Юрьевна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2E7CA1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архитектуры, градостроительства и ЖКХ администрации Романовского муниципального района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2E7CA1" w:rsidRDefault="002E7CA1" w:rsidP="002E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8(84544)4-01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2E7CA1" w:rsidRDefault="002E7CA1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Saprikina.t132@yandex.ru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7. </w:t>
      </w:r>
      <w:r w:rsidRPr="00F72A97">
        <w:rPr>
          <w:rFonts w:ascii="Times New Roman" w:hAnsi="Times New Roman" w:cs="Times New Roman"/>
          <w:b/>
          <w:sz w:val="26"/>
          <w:szCs w:val="26"/>
        </w:rPr>
        <w:t>Дополнительная информация и комментарии:</w:t>
      </w:r>
      <w:r w:rsidRPr="00FC0D14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3B265F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  <w:r w:rsidR="0062616B" w:rsidRPr="00FC0D14">
        <w:rPr>
          <w:rFonts w:ascii="Times New Roman" w:hAnsi="Times New Roman" w:cs="Times New Roman"/>
          <w:sz w:val="26"/>
          <w:szCs w:val="26"/>
        </w:rPr>
        <w:t>«</w:t>
      </w:r>
      <w:r w:rsidR="00714D11">
        <w:rPr>
          <w:rFonts w:ascii="Times New Roman" w:hAnsi="Times New Roman" w:cs="Times New Roman"/>
          <w:sz w:val="26"/>
          <w:szCs w:val="26"/>
        </w:rPr>
        <w:t xml:space="preserve"> 19</w:t>
      </w:r>
      <w:r w:rsidR="0062616B" w:rsidRPr="00FC0D14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62616B" w:rsidRPr="00FC0D14">
        <w:rPr>
          <w:rFonts w:ascii="Times New Roman" w:hAnsi="Times New Roman" w:cs="Times New Roman"/>
          <w:sz w:val="26"/>
          <w:szCs w:val="26"/>
        </w:rPr>
        <w:t xml:space="preserve"> 20</w:t>
      </w:r>
      <w:r w:rsidR="006F146C">
        <w:rPr>
          <w:rFonts w:ascii="Times New Roman" w:hAnsi="Times New Roman" w:cs="Times New Roman"/>
          <w:sz w:val="26"/>
          <w:szCs w:val="26"/>
        </w:rPr>
        <w:t>21</w:t>
      </w:r>
      <w:r w:rsidR="0062616B" w:rsidRPr="00FC0D1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2616B" w:rsidRPr="00DE0267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Приложение № 1 к инициативному проекту</w:t>
      </w:r>
    </w:p>
    <w:p w:rsidR="0062616B" w:rsidRPr="00DE0267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4" w:name="Par336"/>
      <w:bookmarkEnd w:id="4"/>
      <w:r w:rsidRPr="00DE0267">
        <w:rPr>
          <w:rFonts w:ascii="Times New Roman" w:hAnsi="Times New Roman" w:cs="Times New Roman"/>
          <w:b/>
          <w:sz w:val="20"/>
          <w:szCs w:val="20"/>
        </w:rPr>
        <w:t xml:space="preserve">Планируемое имущественное или трудовое участие заинтересованных лиц в реализации инициативного проекта </w:t>
      </w:r>
      <w:r w:rsidR="003B265F" w:rsidRPr="00DE0267">
        <w:rPr>
          <w:rFonts w:ascii="Times New Roman" w:hAnsi="Times New Roman" w:cs="Times New Roman"/>
          <w:b/>
          <w:sz w:val="20"/>
          <w:szCs w:val="20"/>
        </w:rPr>
        <w:t>Романовское муниципальное образование</w:t>
      </w: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 xml:space="preserve">Имущественное и (или) трудовое участие заинтересованных лиц в реализации инициативного проекта: </w:t>
      </w:r>
      <w:r w:rsidR="003B265F" w:rsidRPr="00DE0267">
        <w:rPr>
          <w:rFonts w:ascii="Times New Roman" w:hAnsi="Times New Roman" w:cs="Times New Roman"/>
          <w:sz w:val="20"/>
          <w:szCs w:val="20"/>
        </w:rPr>
        <w:t>30000.0</w:t>
      </w:r>
      <w:r w:rsidRPr="00DE0267">
        <w:rPr>
          <w:rFonts w:ascii="Times New Roman" w:hAnsi="Times New Roman" w:cs="Times New Roman"/>
          <w:sz w:val="20"/>
          <w:szCs w:val="20"/>
        </w:rPr>
        <w:t xml:space="preserve"> рублей, </w:t>
      </w: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в том числе:</w:t>
      </w: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 xml:space="preserve">1. Стоимость имущественного и (или) трудового участия населения в рублях </w:t>
      </w:r>
      <w:r w:rsidR="003B265F" w:rsidRPr="00DE0267">
        <w:rPr>
          <w:rFonts w:ascii="Times New Roman" w:hAnsi="Times New Roman" w:cs="Times New Roman"/>
          <w:sz w:val="20"/>
          <w:szCs w:val="20"/>
        </w:rPr>
        <w:t>30000.0</w:t>
      </w:r>
      <w:r w:rsidRPr="00DE0267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 xml:space="preserve">1.1. Имущественное участие (безвозмездное предоставление товаров, материалов):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1962"/>
        <w:gridCol w:w="1985"/>
        <w:gridCol w:w="1701"/>
        <w:gridCol w:w="1418"/>
        <w:gridCol w:w="1417"/>
      </w:tblGrid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Наименования товаров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, кг, м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Цена за единицу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Общая стоимость (руб.)</w:t>
            </w:r>
          </w:p>
        </w:tc>
      </w:tr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Газона косилка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3B265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3B265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</w:tr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4B7B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бобкэт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7000.0</w:t>
            </w:r>
          </w:p>
        </w:tc>
      </w:tr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B" w:rsidRPr="00DE0267" w:rsidTr="0062616B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10000.0</w:t>
            </w:r>
          </w:p>
        </w:tc>
      </w:tr>
    </w:tbl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1.2. Трудовое участие (безвозмездное выполнение работ):</w:t>
      </w:r>
    </w:p>
    <w:tbl>
      <w:tblPr>
        <w:tblW w:w="9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2037"/>
        <w:gridCol w:w="2517"/>
        <w:gridCol w:w="1240"/>
        <w:gridCol w:w="1418"/>
        <w:gridCol w:w="1417"/>
      </w:tblGrid>
      <w:tr w:rsidR="0062616B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(человек-час, норма-час, м, 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</w:rPr>
              <w:t>, м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Объем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Цена за единицу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2616B" w:rsidRPr="00DE0267" w:rsidTr="0062616B">
        <w:trPr>
          <w:trHeight w:val="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2616B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10000.0</w:t>
            </w:r>
          </w:p>
        </w:tc>
      </w:tr>
      <w:tr w:rsidR="0062616B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Благоустройства территории          </w:t>
            </w:r>
            <w:r w:rsidR="004A1D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 w:rsidR="004A1D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выравнивание песка, 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окос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газона и др.)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10000.0</w:t>
            </w:r>
          </w:p>
        </w:tc>
      </w:tr>
      <w:tr w:rsidR="0062616B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B" w:rsidRPr="00DE0267" w:rsidTr="0062616B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20000.0</w:t>
            </w:r>
          </w:p>
        </w:tc>
      </w:tr>
    </w:tbl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2. Стоимость имущественного и (или) трудового участия индивидуальных предпринимателей и юридических лиц в рублях</w:t>
      </w:r>
      <w:r w:rsidR="004B7BDF" w:rsidRPr="00DE0267">
        <w:rPr>
          <w:rFonts w:ascii="Times New Roman" w:hAnsi="Times New Roman" w:cs="Times New Roman"/>
          <w:sz w:val="20"/>
          <w:szCs w:val="20"/>
        </w:rPr>
        <w:t xml:space="preserve"> 10000.0</w:t>
      </w:r>
      <w:r w:rsidRPr="00DE0267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2.1. Имущественное участие (безвозмездное предоставление товаров, материалов):</w:t>
      </w:r>
    </w:p>
    <w:tbl>
      <w:tblPr>
        <w:tblW w:w="98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2591"/>
        <w:gridCol w:w="1809"/>
        <w:gridCol w:w="1417"/>
        <w:gridCol w:w="993"/>
        <w:gridCol w:w="1134"/>
        <w:gridCol w:w="1309"/>
      </w:tblGrid>
      <w:tr w:rsidR="0062616B" w:rsidRPr="00DE0267" w:rsidTr="006261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индивидуальных предпринимателей/ юридических лиц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, кг, м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Коли-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Цена за единицу (руб.)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Общая стоимость (руб.)</w:t>
            </w:r>
          </w:p>
        </w:tc>
      </w:tr>
      <w:tr w:rsidR="0062616B" w:rsidRPr="00DE0267" w:rsidTr="0062616B">
        <w:trPr>
          <w:trHeight w:val="1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2616B" w:rsidRPr="00DE0267" w:rsidTr="006261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И.П. Ведерников А.А.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Газона косилка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3000.0</w:t>
            </w:r>
          </w:p>
        </w:tc>
      </w:tr>
      <w:tr w:rsidR="0062616B" w:rsidRPr="00DE0267" w:rsidTr="006261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МУП «Исток»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бобкэт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7000.0</w:t>
            </w:r>
          </w:p>
        </w:tc>
      </w:tr>
      <w:tr w:rsidR="0062616B" w:rsidRPr="00DE0267" w:rsidTr="006261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B" w:rsidRPr="00DE0267" w:rsidTr="0062616B"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10000.0</w:t>
            </w:r>
          </w:p>
        </w:tc>
      </w:tr>
    </w:tbl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2.2. Трудовое участие (безвозмездное выполнение работ):</w:t>
      </w:r>
    </w:p>
    <w:tbl>
      <w:tblPr>
        <w:tblW w:w="98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571"/>
        <w:gridCol w:w="1417"/>
        <w:gridCol w:w="1418"/>
        <w:gridCol w:w="1134"/>
        <w:gridCol w:w="1276"/>
        <w:gridCol w:w="1417"/>
      </w:tblGrid>
      <w:tr w:rsidR="0062616B" w:rsidRPr="00DE0267" w:rsidTr="00FA64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индивидуальных предпринимателей/ юридических лиц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Вид работ (услуг)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(человек-час, норма-час, м, 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</w:rPr>
              <w:t>, м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Объем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Цена за единицу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2616B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2616B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Отдел культуры и кино администрации Романовского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A6461" w:rsidP="00FA64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мусора,</w:t>
            </w:r>
          </w:p>
          <w:p w:rsidR="00FA6461" w:rsidRPr="00DE0267" w:rsidRDefault="00FA6461" w:rsidP="00FA64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багоустройства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       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выравнивание песка, 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окос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газона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5000.0</w:t>
            </w:r>
          </w:p>
        </w:tc>
      </w:tr>
      <w:tr w:rsidR="00FA6461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ГАУ  СО КЦСОН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ED222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мусора,</w:t>
            </w:r>
          </w:p>
          <w:p w:rsidR="00FA6461" w:rsidRPr="00DE0267" w:rsidRDefault="00FA6461" w:rsidP="00ED222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багоустройства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       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выравнивание песка, 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окос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газона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5000.0</w:t>
            </w:r>
          </w:p>
        </w:tc>
      </w:tr>
      <w:tr w:rsidR="00FA6461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МУП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ED222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мусора,</w:t>
            </w:r>
          </w:p>
          <w:p w:rsidR="00FA6461" w:rsidRPr="00DE0267" w:rsidRDefault="00FA6461" w:rsidP="00ED222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багоустройства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       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выравнивание песка, 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окос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газона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5000.0</w:t>
            </w:r>
          </w:p>
        </w:tc>
      </w:tr>
      <w:tr w:rsidR="00DE0267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Администрация Романовского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DE02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мусора,</w:t>
            </w:r>
          </w:p>
          <w:p w:rsidR="00DE0267" w:rsidRPr="00DE0267" w:rsidRDefault="00DE0267" w:rsidP="00DE02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багоустройства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       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выравнивание песка, 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окос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газона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5000.0</w:t>
            </w:r>
          </w:p>
        </w:tc>
      </w:tr>
      <w:tr w:rsidR="00FA6461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20000.0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7"/>
        <w:gridCol w:w="1559"/>
        <w:gridCol w:w="2013"/>
      </w:tblGrid>
      <w:tr w:rsidR="0062616B" w:rsidRPr="00FC0D14" w:rsidTr="0062616B">
        <w:trPr>
          <w:trHeight w:val="473"/>
        </w:trPr>
        <w:tc>
          <w:tcPr>
            <w:tcW w:w="55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DE0267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Ответственное лицо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(руководитель инициативной </w:t>
      </w:r>
      <w:proofErr w:type="gramStart"/>
      <w:r w:rsidRPr="00FC0D14">
        <w:rPr>
          <w:rFonts w:ascii="Times New Roman" w:hAnsi="Times New Roman" w:cs="Times New Roman"/>
          <w:sz w:val="26"/>
          <w:szCs w:val="26"/>
        </w:rPr>
        <w:t xml:space="preserve">группы) </w:t>
      </w:r>
      <w:r w:rsidR="0098358C">
        <w:rPr>
          <w:noProof/>
          <w:lang w:eastAsia="ru-RU"/>
        </w:rPr>
        <w:drawing>
          <wp:inline distT="0" distB="0" distL="0" distR="0" wp14:anchorId="6E23FA58" wp14:editId="68AAE641">
            <wp:extent cx="1190625" cy="666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7BDF">
        <w:rPr>
          <w:rFonts w:ascii="Times New Roman" w:hAnsi="Times New Roman" w:cs="Times New Roman"/>
          <w:sz w:val="26"/>
          <w:szCs w:val="26"/>
        </w:rPr>
        <w:t>Кулаева</w:t>
      </w:r>
      <w:proofErr w:type="spellEnd"/>
      <w:proofErr w:type="gramEnd"/>
      <w:r w:rsidR="004B7BDF">
        <w:rPr>
          <w:rFonts w:ascii="Times New Roman" w:hAnsi="Times New Roman" w:cs="Times New Roman"/>
          <w:sz w:val="26"/>
          <w:szCs w:val="26"/>
        </w:rPr>
        <w:t xml:space="preserve"> Т.А.</w:t>
      </w:r>
    </w:p>
    <w:p w:rsidR="0062616B" w:rsidRPr="00FC0D14" w:rsidRDefault="00911419" w:rsidP="0062616B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616B" w:rsidRPr="00FC0D1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Start"/>
      <w:r w:rsidR="0062616B" w:rsidRPr="00FC0D14">
        <w:rPr>
          <w:rFonts w:ascii="Times New Roman" w:hAnsi="Times New Roman" w:cs="Times New Roman"/>
          <w:i/>
          <w:sz w:val="26"/>
          <w:szCs w:val="26"/>
        </w:rPr>
        <w:t xml:space="preserve">подпись)   </w:t>
      </w:r>
      <w:proofErr w:type="gramEnd"/>
      <w:r w:rsidR="0062616B" w:rsidRPr="00FC0D14">
        <w:rPr>
          <w:rFonts w:ascii="Times New Roman" w:hAnsi="Times New Roman" w:cs="Times New Roman"/>
          <w:i/>
          <w:sz w:val="26"/>
          <w:szCs w:val="26"/>
        </w:rPr>
        <w:t xml:space="preserve">             (Ф.И.О.)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62616B" w:rsidRDefault="0062616B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Pr="00FC0D14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7CD1" w:rsidRPr="00FC0D14" w:rsidRDefault="005A7CD1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7CD1" w:rsidRPr="00FC0D14" w:rsidRDefault="005A7CD1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7CD1" w:rsidRDefault="005A7CD1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Pr="00FC0D14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B06895" w:rsidRPr="00FC0D14" w:rsidSect="00FC0D14">
      <w:pgSz w:w="11905" w:h="16838"/>
      <w:pgMar w:top="568" w:right="850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019B4"/>
    <w:multiLevelType w:val="hybridMultilevel"/>
    <w:tmpl w:val="73364D16"/>
    <w:lvl w:ilvl="0" w:tplc="C88427B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D602B3"/>
    <w:multiLevelType w:val="hybridMultilevel"/>
    <w:tmpl w:val="DF9C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5DB3"/>
    <w:multiLevelType w:val="hybridMultilevel"/>
    <w:tmpl w:val="CB6CAC90"/>
    <w:lvl w:ilvl="0" w:tplc="F2E4CDAC">
      <w:start w:val="2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D1"/>
    <w:rsid w:val="0000422C"/>
    <w:rsid w:val="0001391C"/>
    <w:rsid w:val="00107D65"/>
    <w:rsid w:val="0017471D"/>
    <w:rsid w:val="0017676E"/>
    <w:rsid w:val="00180537"/>
    <w:rsid w:val="001A6E69"/>
    <w:rsid w:val="002E7CA1"/>
    <w:rsid w:val="003B265F"/>
    <w:rsid w:val="003F3254"/>
    <w:rsid w:val="0041026D"/>
    <w:rsid w:val="004A1D44"/>
    <w:rsid w:val="004B7BDF"/>
    <w:rsid w:val="004D4B9A"/>
    <w:rsid w:val="005A7CD1"/>
    <w:rsid w:val="005E1D78"/>
    <w:rsid w:val="0062616B"/>
    <w:rsid w:val="006E35DF"/>
    <w:rsid w:val="006E79D1"/>
    <w:rsid w:val="006F146C"/>
    <w:rsid w:val="00714D11"/>
    <w:rsid w:val="007756EB"/>
    <w:rsid w:val="007E3527"/>
    <w:rsid w:val="00911419"/>
    <w:rsid w:val="0098358C"/>
    <w:rsid w:val="00B06895"/>
    <w:rsid w:val="00B365EA"/>
    <w:rsid w:val="00B83515"/>
    <w:rsid w:val="00CF393B"/>
    <w:rsid w:val="00D514E9"/>
    <w:rsid w:val="00DE0267"/>
    <w:rsid w:val="00EF2F9E"/>
    <w:rsid w:val="00F00F51"/>
    <w:rsid w:val="00F055FE"/>
    <w:rsid w:val="00F72A97"/>
    <w:rsid w:val="00FA4475"/>
    <w:rsid w:val="00FA6461"/>
    <w:rsid w:val="00FC0D1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6B627-79CE-4D5E-AF17-B5FD0DB6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16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A7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A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7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E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616B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62616B"/>
  </w:style>
  <w:style w:type="paragraph" w:styleId="a4">
    <w:name w:val="footer"/>
    <w:basedOn w:val="a"/>
    <w:link w:val="a5"/>
    <w:uiPriority w:val="99"/>
    <w:unhideWhenUsed/>
    <w:rsid w:val="006261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2616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2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16B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2616B"/>
  </w:style>
  <w:style w:type="character" w:styleId="a8">
    <w:name w:val="annotation reference"/>
    <w:uiPriority w:val="99"/>
    <w:semiHidden/>
    <w:unhideWhenUsed/>
    <w:rsid w:val="0062616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261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2616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61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616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TOC Heading"/>
    <w:basedOn w:val="1"/>
    <w:next w:val="a"/>
    <w:uiPriority w:val="39"/>
    <w:unhideWhenUsed/>
    <w:qFormat/>
    <w:rsid w:val="0062616B"/>
    <w:pPr>
      <w:spacing w:line="259" w:lineRule="auto"/>
      <w:outlineLvl w:val="9"/>
    </w:pPr>
    <w:rPr>
      <w:lang w:val="en-US"/>
    </w:rPr>
  </w:style>
  <w:style w:type="paragraph" w:styleId="ae">
    <w:name w:val="Revision"/>
    <w:hidden/>
    <w:uiPriority w:val="99"/>
    <w:semiHidden/>
    <w:rsid w:val="0062616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endnote text"/>
    <w:basedOn w:val="a"/>
    <w:link w:val="af0"/>
    <w:uiPriority w:val="99"/>
    <w:semiHidden/>
    <w:unhideWhenUsed/>
    <w:rsid w:val="006261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2616B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uiPriority w:val="99"/>
    <w:semiHidden/>
    <w:unhideWhenUsed/>
    <w:rsid w:val="0062616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6261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2616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2616B"/>
    <w:rPr>
      <w:vertAlign w:val="superscript"/>
    </w:rPr>
  </w:style>
  <w:style w:type="character" w:customStyle="1" w:styleId="af5">
    <w:name w:val="Название Знак"/>
    <w:link w:val="af6"/>
    <w:locked/>
    <w:rsid w:val="0062616B"/>
    <w:rPr>
      <w:b/>
      <w:bCs/>
      <w:sz w:val="28"/>
      <w:szCs w:val="24"/>
    </w:rPr>
  </w:style>
  <w:style w:type="paragraph" w:styleId="af6">
    <w:name w:val="Title"/>
    <w:basedOn w:val="a"/>
    <w:link w:val="af5"/>
    <w:qFormat/>
    <w:rsid w:val="0062616B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uiPriority w:val="10"/>
    <w:rsid w:val="006261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7">
    <w:name w:val="Заголовок"/>
    <w:basedOn w:val="a"/>
    <w:rsid w:val="0062616B"/>
    <w:pPr>
      <w:spacing w:after="0" w:line="240" w:lineRule="auto"/>
      <w:ind w:right="323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rsid w:val="006261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62616B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3"/>
    <w:uiPriority w:val="59"/>
    <w:rsid w:val="006261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qFormat/>
    <w:rsid w:val="0062616B"/>
    <w:pPr>
      <w:ind w:left="720"/>
      <w:contextualSpacing/>
    </w:pPr>
    <w:rPr>
      <w:rFonts w:ascii="Calibri" w:eastAsia="Calibri" w:hAnsi="Calibri" w:cs="Times New Roman"/>
    </w:rPr>
  </w:style>
  <w:style w:type="paragraph" w:styleId="afb">
    <w:name w:val="Body Text"/>
    <w:basedOn w:val="a"/>
    <w:link w:val="afc"/>
    <w:uiPriority w:val="99"/>
    <w:semiHidden/>
    <w:unhideWhenUsed/>
    <w:rsid w:val="0062616B"/>
    <w:pPr>
      <w:spacing w:after="120"/>
    </w:pPr>
    <w:rPr>
      <w:rFonts w:ascii="Calibri" w:eastAsia="Calibri" w:hAnsi="Calibri" w:cs="Times New Roman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62616B"/>
    <w:rPr>
      <w:rFonts w:ascii="Calibri" w:eastAsia="Calibri" w:hAnsi="Calibri" w:cs="Times New Roman"/>
    </w:rPr>
  </w:style>
  <w:style w:type="table" w:customStyle="1" w:styleId="111">
    <w:name w:val="Сетка таблицы11"/>
    <w:basedOn w:val="a1"/>
    <w:next w:val="a3"/>
    <w:uiPriority w:val="59"/>
    <w:rsid w:val="0062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Текст документа"/>
    <w:basedOn w:val="a"/>
    <w:rsid w:val="0062616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62616B"/>
  </w:style>
  <w:style w:type="paragraph" w:customStyle="1" w:styleId="ConsPlusCell">
    <w:name w:val="ConsPlusCell"/>
    <w:rsid w:val="00626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62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61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4401"/>
    <w:rPr>
      <w:rFonts w:ascii="Calibri" w:eastAsia="Times New Roman" w:hAnsi="Calibri" w:cs="Calibri"/>
      <w:szCs w:val="20"/>
      <w:lang w:eastAsia="ru-RU"/>
    </w:rPr>
  </w:style>
  <w:style w:type="character" w:customStyle="1" w:styleId="FontStyle18">
    <w:name w:val="Font Style18"/>
    <w:rsid w:val="006E79D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2B6A-EE2F-46C7-B630-5F3264B5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Дмитрий Сергеевич</dc:creator>
  <cp:lastModifiedBy>Натали</cp:lastModifiedBy>
  <cp:revision>6</cp:revision>
  <dcterms:created xsi:type="dcterms:W3CDTF">2021-02-16T12:33:00Z</dcterms:created>
  <dcterms:modified xsi:type="dcterms:W3CDTF">2021-02-20T08:16:00Z</dcterms:modified>
</cp:coreProperties>
</file>